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华文中宋" w:hAnsi="华文中宋" w:eastAsia="华文中宋" w:cs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 xml:space="preserve">附件4： </w:t>
      </w:r>
    </w:p>
    <w:p>
      <w:pPr>
        <w:pStyle w:val="3"/>
        <w:ind w:firstLine="3283" w:firstLineChars="700"/>
        <w:jc w:val="both"/>
        <w:rPr>
          <w:rFonts w:ascii="宋体" w:hAnsi="宋体"/>
          <w:b/>
          <w:bCs/>
          <w:color w:val="000000"/>
          <w:sz w:val="48"/>
          <w:szCs w:val="48"/>
        </w:rPr>
      </w:pPr>
      <w:r>
        <w:rPr>
          <w:rFonts w:hint="eastAsia" w:ascii="华文中宋" w:hAnsi="华文中宋" w:eastAsia="华文中宋" w:cs="华文中宋"/>
          <w:b/>
          <w:bCs/>
          <w:sz w:val="48"/>
          <w:szCs w:val="48"/>
        </w:rPr>
        <w:t>报</w:t>
      </w:r>
      <w:r>
        <w:rPr>
          <w:rFonts w:hint="eastAsia" w:ascii="华文中宋" w:hAnsi="华文中宋" w:eastAsia="华文中宋" w:cs="华文中宋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48"/>
          <w:szCs w:val="48"/>
        </w:rPr>
        <w:t>价</w:t>
      </w:r>
      <w:r>
        <w:rPr>
          <w:rFonts w:hint="eastAsia" w:ascii="华文中宋" w:hAnsi="华文中宋" w:eastAsia="华文中宋" w:cs="华文中宋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48"/>
          <w:szCs w:val="48"/>
        </w:rPr>
        <w:t>函</w:t>
      </w:r>
      <w:bookmarkStart w:id="0" w:name="_GoBack"/>
      <w:bookmarkEnd w:id="0"/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eastAsia="zh-CN"/>
        </w:rPr>
        <w:t>娄底职业技术学院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根据贵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eastAsia="zh-CN"/>
        </w:rPr>
        <w:t>娄底职院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</w:rPr>
        <w:t>医学院学生食堂二楼加工操作间屋顶防水维修工程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eastAsia="zh-CN"/>
        </w:rPr>
        <w:t>项目询价采购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要求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我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公司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针对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该工程《工程量清单》中的“综合单价下浮费率”投标报价为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％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（报价不能低于2.0%,保留小数后一位数）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618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我司已详细审核并确认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采购公告的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全部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内容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，我司完全认可，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</w:rPr>
        <w:t>承诺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确保按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相关规定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要求完成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eastAsia="zh-CN"/>
        </w:rPr>
        <w:t>全部相关工作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618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中标通知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下达后，我司将按规定时间开工并签订合同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 w:val="0"/>
        <w:snapToGrid/>
        <w:spacing w:line="640" w:lineRule="exac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 w:val="0"/>
        <w:snapToGrid/>
        <w:spacing w:line="640" w:lineRule="exact"/>
        <w:jc w:val="right"/>
        <w:textAlignment w:val="auto"/>
        <w:rPr>
          <w:rFonts w:hint="eastAsia" w:ascii="仿宋" w:hAnsi="仿宋" w:eastAsia="仿宋" w:cs="仿宋"/>
          <w:color w:val="000000"/>
          <w:sz w:val="30"/>
          <w:szCs w:val="30"/>
          <w:u w:val="singl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 w:val="0"/>
        <w:snapToGrid/>
        <w:spacing w:line="640" w:lineRule="exact"/>
        <w:ind w:firstLine="2890" w:firstLineChars="1000"/>
        <w:textAlignment w:val="auto"/>
        <w:rPr>
          <w:rFonts w:hint="eastAsia" w:ascii="仿宋" w:hAns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法定代表人或授权委托人</w:t>
      </w:r>
      <w:r>
        <w:rPr>
          <w:rFonts w:hint="eastAsia" w:ascii="仿宋" w:hAnsi="仿宋" w:eastAsia="仿宋" w:cs="仿宋"/>
          <w:color w:val="000000"/>
          <w:sz w:val="30"/>
          <w:szCs w:val="30"/>
          <w:u w:val="none"/>
        </w:rPr>
        <w:t>（签</w:t>
      </w:r>
      <w:r>
        <w:rPr>
          <w:rFonts w:hint="eastAsia" w:ascii="仿宋" w:hAnsi="仿宋" w:eastAsia="仿宋" w:cs="仿宋"/>
          <w:color w:val="000000"/>
          <w:sz w:val="30"/>
          <w:szCs w:val="30"/>
          <w:u w:val="none"/>
          <w:lang w:eastAsia="zh-CN"/>
        </w:rPr>
        <w:t>章</w:t>
      </w:r>
      <w:r>
        <w:rPr>
          <w:rFonts w:hint="eastAsia" w:ascii="仿宋" w:hAnsi="仿宋" w:eastAsia="仿宋" w:cs="仿宋"/>
          <w:color w:val="000000"/>
          <w:sz w:val="30"/>
          <w:szCs w:val="30"/>
          <w:u w:val="none"/>
        </w:rPr>
        <w:t>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 w:val="0"/>
        <w:snapToGrid/>
        <w:spacing w:line="640" w:lineRule="exact"/>
        <w:ind w:firstLine="3179" w:firstLineChars="1100"/>
        <w:textAlignment w:val="auto"/>
        <w:rPr>
          <w:rFonts w:hint="eastAsia" w:ascii="仿宋" w:hAnsi="仿宋" w:eastAsia="仿宋" w:cs="仿宋"/>
          <w:color w:val="000000"/>
          <w:sz w:val="30"/>
          <w:szCs w:val="30"/>
          <w:u w:val="singl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 w:val="0"/>
        <w:snapToGrid/>
        <w:spacing w:line="640" w:lineRule="exact"/>
        <w:ind w:firstLine="4335" w:firstLineChars="1500"/>
        <w:textAlignment w:val="auto"/>
        <w:rPr>
          <w:rFonts w:hint="eastAsia" w:ascii="仿宋" w:hAnsi="仿宋" w:eastAsia="仿宋" w:cs="仿宋"/>
          <w:color w:val="000000"/>
          <w:sz w:val="30"/>
          <w:szCs w:val="30"/>
          <w:u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u w:val="none"/>
          <w:lang w:eastAsia="zh-CN"/>
        </w:rPr>
        <w:t>公司</w:t>
      </w:r>
      <w:r>
        <w:rPr>
          <w:rFonts w:hint="eastAsia" w:ascii="仿宋" w:hAnsi="仿宋" w:eastAsia="仿宋" w:cs="仿宋"/>
          <w:color w:val="000000"/>
          <w:sz w:val="30"/>
          <w:szCs w:val="30"/>
          <w:u w:val="none"/>
        </w:rPr>
        <w:t>盖章</w:t>
      </w:r>
      <w:r>
        <w:rPr>
          <w:rFonts w:hint="eastAsia" w:ascii="仿宋" w:hAnsi="仿宋" w:eastAsia="仿宋" w:cs="仿宋"/>
          <w:color w:val="000000"/>
          <w:sz w:val="30"/>
          <w:szCs w:val="30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000"/>
          <w:tab w:val="left" w:pos="7040"/>
          <w:tab w:val="left" w:pos="8100"/>
        </w:tabs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640" w:lineRule="exact"/>
        <w:ind w:right="-2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6000"/>
          <w:tab w:val="left" w:pos="7040"/>
          <w:tab w:val="left" w:pos="8100"/>
        </w:tabs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640" w:lineRule="exact"/>
        <w:ind w:right="-20"/>
        <w:jc w:val="center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23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</w:t>
      </w:r>
    </w:p>
    <w:p/>
    <w:sectPr>
      <w:headerReference r:id="rId3" w:type="default"/>
      <w:footerReference r:id="rId4" w:type="default"/>
      <w:pgSz w:w="11906" w:h="16838"/>
      <w:pgMar w:top="1531" w:right="1587" w:bottom="1417" w:left="1587" w:header="1077" w:footer="992" w:gutter="170"/>
      <w:pgNumType w:fmt="decimal"/>
      <w:cols w:space="0" w:num="1"/>
      <w:rtlGutter w:val="0"/>
      <w:docGrid w:type="linesAndChars" w:linePitch="516" w:charSpace="-23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asciiTheme="minorEastAsia" w:hAnsiTheme="minorEastAsia" w:eastAsiaTheme="minorEastAsia" w:cstheme="minorEastAsia"/>
        <w:sz w:val="28"/>
        <w:szCs w:val="28"/>
      </w:rP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