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1"/>
        <w:tblW w:w="9507" w:type="dxa"/>
        <w:tblInd w:w="-2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627"/>
        <w:gridCol w:w="920"/>
        <w:gridCol w:w="1507"/>
        <w:gridCol w:w="1253"/>
        <w:gridCol w:w="1373"/>
        <w:gridCol w:w="1027"/>
      </w:tblGrid>
      <w:tr w14:paraId="3293B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507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44FE1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2024年度一带一路金砖国家技能发展与技术创新大赛国内赛</w:t>
            </w: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赛场内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广告物料报价表</w:t>
            </w:r>
            <w:bookmarkEnd w:id="0"/>
          </w:p>
        </w:tc>
      </w:tr>
      <w:tr w14:paraId="1FA5D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98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C8A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CF3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A8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F1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34E56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lang w:val="en-US" w:eastAsia="zh-CN" w:bidi="ar"/>
              </w:rPr>
              <w:t>分项报价</w:t>
            </w:r>
          </w:p>
          <w:p w14:paraId="40747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lang w:val="en-US" w:eastAsia="zh-CN" w:bidi="ar"/>
              </w:rPr>
              <w:t>（元）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5B4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76243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06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赛桌三面U型背板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0B1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1.55*1.2*0.65M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BA2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96块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5E2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亮光板+户外写真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BF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180元/块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0C8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803A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6FF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65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十国国旗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D0B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1号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CFC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2组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209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彩色丝印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99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1500元/组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496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F039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1E16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C5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十国国旗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E28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12米*1.2米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D41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4组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5F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喷绘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4AF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218元/组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E40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9440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50F7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083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赛场欢迎横幅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6D8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70CM宽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20D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4条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C3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彩色丝印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6F2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60元/条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0B0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67EA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C00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91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区域档板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087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2.5米*1.6米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5B0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12块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17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喷绘+木架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CD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240元/块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C9B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D0D6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13F6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17B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抽签箱+抽签号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548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350*350*350MM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4F8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3套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DF5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盒子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79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100元/套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F05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EA0B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AF28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765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参赛桌贴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3CE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20*20CM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A01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96张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72E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户外写真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8DB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5元/张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EF3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68DC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EBD1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84B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赛场围档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615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1450*700MM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93B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10块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EB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喷绘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6E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30元/块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1AF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631F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85B0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88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检录口立牌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4AC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1.5*1.2米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0FA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1块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29B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可移动铝牌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7BF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180元/块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39A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5766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70A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96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赛场门牌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0BE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300*150MM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1B6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14张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C0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户外写真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85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2元/块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BC3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4AE6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0515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1A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方向指引牌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B36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80*180CM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E1B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4套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FAF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户外写真+架子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D9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100元/套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E09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BFD8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22A2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F1C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方向地贴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EFF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20*20CM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97F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E72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户外写真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74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2元/张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841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CF0D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F30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38B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加密背板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4DF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800*600MM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DFA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80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户外写真裱板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77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30元/块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F5C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6878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EC9C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A3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赛位编号(肩贴)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AC4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120*120MM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BF4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43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户外写真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AE8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2元/张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F88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569D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C5B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03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外国国旗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59B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1号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51F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10幅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1A2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彩色丝印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8A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150元/幅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082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FC9C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3B9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E6C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不锈钢旗座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24D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213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2组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D75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CD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1200元/组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C9B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DFA5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068F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548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开、闭幕式后墙横幅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F5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90CM宽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77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20米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21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彩色丝印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7C6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10元/米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D76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AF9F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FF6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C0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参赛队举牌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ED6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60*40CM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803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96套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B3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双面带举杆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BA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40元/套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E6B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7A18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E426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695901F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lang w:val="en-US" w:eastAsia="zh-CN" w:bidi="ar"/>
              </w:rPr>
              <w:t>控制价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lang w:bidi="ar"/>
              </w:rPr>
              <w:t>合计</w:t>
            </w:r>
          </w:p>
          <w:p w14:paraId="73F75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lang w:eastAsia="zh-CN" w:bidi="ar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lang w:val="en-US" w:eastAsia="zh-CN" w:bidi="ar"/>
              </w:rPr>
              <w:t>元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lang w:eastAsia="zh-CN" w:bidi="ar"/>
              </w:rPr>
              <w:t>）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76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8F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C74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E47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EC6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34272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1556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8C3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3BDC804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 w:bidi="ar"/>
              </w:rPr>
              <w:t>投标报价合计</w:t>
            </w:r>
          </w:p>
          <w:p w14:paraId="53E14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 w:bidi="ar"/>
              </w:rPr>
              <w:t>（元）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89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F5B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58E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7E9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E8C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654C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40EAE1B0">
      <w:pPr>
        <w:pStyle w:val="2"/>
        <w:rPr>
          <w:rFonts w:hint="default"/>
          <w:lang w:val="en-US" w:eastAsia="zh-CN"/>
        </w:rPr>
      </w:pPr>
    </w:p>
    <w:p w14:paraId="35044176">
      <w:pPr>
        <w:ind w:left="4480" w:hanging="4800" w:hangingChars="1600"/>
        <w:rPr>
          <w:rFonts w:ascii="仿宋" w:hAnsi="仿宋" w:eastAsia="仿宋"/>
          <w:sz w:val="30"/>
          <w:szCs w:val="30"/>
        </w:rPr>
      </w:pPr>
    </w:p>
    <w:sectPr>
      <w:headerReference r:id="rId3" w:type="default"/>
      <w:footerReference r:id="rId4" w:type="default"/>
      <w:pgSz w:w="11906" w:h="16838"/>
      <w:pgMar w:top="1361" w:right="1474" w:bottom="1134" w:left="1588" w:header="851" w:footer="992" w:gutter="0"/>
      <w:pgNumType w:fmt="decimal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54938B">
    <w:pPr>
      <w:pStyle w:val="26"/>
      <w:ind w:left="180" w:right="359" w:rightChars="171" w:hanging="180" w:hangingChars="100"/>
      <w:jc w:val="right"/>
      <w:rPr>
        <w:rFonts w:hint="eastAsia" w:eastAsia="楷体_GB2312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_x0000_s409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FA89975">
                          <w:pPr>
                            <w:pStyle w:val="2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</wp:anchor>
          </w:drawing>
        </mc:Choice>
        <mc:Fallback>
          <w:pict>
            <v:rect id="_x0000_s4098" o:spid="_x0000_s1026" o:spt="1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2MbPBNMAAAAFAQAADwAAAAAAAAABACAAAAAiAAAAZHJzL2Rvd25yZXYueG1sUEsBAhQAFAAA&#10;AAgAh07iQMdYwpm7AQAAhgMAAA4AAAAAAAAAAQAgAAAAIgEAAGRycy9lMm9Eb2MueG1sUEsFBgAA&#10;AAAGAAYAWQEAAE8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2FA89975">
                    <w:pPr>
                      <w:pStyle w:val="2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6A859F">
    <w:pPr>
      <w:pStyle w:val="27"/>
      <w:pBdr>
        <w:bottom w:val="none" w:color="auto" w:sz="0" w:space="0"/>
      </w:pBdr>
      <w:jc w:val="left"/>
    </w:pPr>
    <w:r>
      <w:rPr>
        <w:rFonts w:hint="eastAsia" w:ascii="宋体" w:hAnsi="宋体" w:cs="宋体"/>
        <w:bCs/>
        <w:sz w:val="16"/>
        <w:szCs w:val="16"/>
      </w:rPr>
      <w:t xml:space="preserve"> </w:t>
    </w: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