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156" w:afterLines="50" w:line="450" w:lineRule="exact"/>
        <w:jc w:val="left"/>
        <w:rPr>
          <w:rFonts w:ascii="宋体" w:hAnsi="宋体" w:cs="Arial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2"/>
          <w:szCs w:val="32"/>
        </w:rPr>
        <w:t xml:space="preserve">              </w:t>
      </w:r>
      <w:r>
        <w:rPr>
          <w:rFonts w:hint="eastAsia" w:ascii="宋体" w:hAnsi="宋体"/>
          <w:b/>
          <w:sz w:val="32"/>
          <w:szCs w:val="32"/>
          <w:lang w:eastAsia="zh-CN"/>
        </w:rPr>
        <w:t>娄底职业技术学院</w:t>
      </w:r>
      <w:r>
        <w:rPr>
          <w:rFonts w:hint="eastAsia" w:ascii="宋体" w:hAnsi="宋体"/>
          <w:b/>
          <w:sz w:val="32"/>
          <w:szCs w:val="32"/>
        </w:rPr>
        <w:t>校级精品在线开放课程认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定推荐汇总表</w:t>
      </w:r>
    </w:p>
    <w:p>
      <w:pPr>
        <w:spacing w:line="450" w:lineRule="exact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部门名称（盖章）：                                                                      </w:t>
      </w:r>
    </w:p>
    <w:tbl>
      <w:tblPr>
        <w:tblStyle w:val="3"/>
        <w:tblW w:w="15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993"/>
        <w:gridCol w:w="850"/>
        <w:gridCol w:w="1843"/>
        <w:gridCol w:w="1875"/>
        <w:gridCol w:w="2408"/>
        <w:gridCol w:w="2592"/>
        <w:gridCol w:w="3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6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申报人姓名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职称/职务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课程名称</w:t>
            </w:r>
          </w:p>
        </w:tc>
        <w:tc>
          <w:tcPr>
            <w:tcW w:w="187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认定第几期开课资源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（至少一期）</w:t>
            </w: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认定第几期开课数据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（至少一期）</w:t>
            </w: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智慧职教MOOC学院课程免登陆链接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06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</w:t>
            </w:r>
          </w:p>
        </w:tc>
        <w:tc>
          <w:tcPr>
            <w:tcW w:w="99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5" w:type="dxa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24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F67D7"/>
    <w:rsid w:val="340F67D7"/>
    <w:rsid w:val="3E30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