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6FA1B">
      <w:pPr>
        <w:jc w:val="center"/>
        <w:rPr>
          <w:rFonts w:hint="default" w:ascii="黑体" w:eastAsia="黑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黑体" w:eastAsia="黑体"/>
          <w:b/>
          <w:bCs/>
          <w:color w:val="000000"/>
          <w:sz w:val="40"/>
          <w:szCs w:val="40"/>
        </w:rPr>
        <w:t>202</w:t>
      </w:r>
      <w:r>
        <w:rPr>
          <w:rFonts w:hint="eastAsia" w:ascii="黑体" w:eastAsia="黑体"/>
          <w:b/>
          <w:bCs/>
          <w:color w:val="000000"/>
          <w:sz w:val="40"/>
          <w:szCs w:val="40"/>
          <w:lang w:val="en-US" w:eastAsia="zh-CN"/>
        </w:rPr>
        <w:t>4</w:t>
      </w:r>
      <w:r>
        <w:rPr>
          <w:rFonts w:hint="eastAsia" w:ascii="黑体" w:eastAsia="黑体"/>
          <w:b/>
          <w:bCs/>
          <w:color w:val="000000"/>
          <w:sz w:val="40"/>
          <w:szCs w:val="40"/>
        </w:rPr>
        <w:t>级医学类专业新生工作服</w:t>
      </w:r>
      <w:r>
        <w:rPr>
          <w:rFonts w:hint="eastAsia" w:ascii="黑体" w:eastAsia="黑体"/>
          <w:b/>
          <w:bCs/>
          <w:color w:val="000000"/>
          <w:sz w:val="36"/>
          <w:szCs w:val="36"/>
          <w:lang w:val="en-US" w:eastAsia="zh-CN"/>
        </w:rPr>
        <w:t>报价表</w:t>
      </w:r>
    </w:p>
    <w:p w14:paraId="49CC9391">
      <w:pPr>
        <w:spacing w:line="500" w:lineRule="exact"/>
        <w:rPr>
          <w:rFonts w:hint="default" w:asciiTheme="minorEastAsia" w:hAnsiTheme="minorEastAsia" w:eastAsiaTheme="minorEastAsia" w:cstheme="minorEastAsia"/>
          <w:b/>
          <w:bCs/>
          <w:color w:val="auto"/>
          <w:sz w:val="24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lang w:val="en-US" w:eastAsia="zh-CN"/>
        </w:rPr>
        <w:t>提供的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lang w:val="en-US" w:eastAsia="zh-CN" w:bidi="ar"/>
        </w:rPr>
        <w:t>产品均要有“娄底职院”logo标志，数量按实结算。</w:t>
      </w:r>
    </w:p>
    <w:tbl>
      <w:tblPr>
        <w:tblStyle w:val="41"/>
        <w:tblW w:w="12143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73"/>
        <w:gridCol w:w="1140"/>
        <w:gridCol w:w="1560"/>
        <w:gridCol w:w="1575"/>
        <w:gridCol w:w="2490"/>
        <w:gridCol w:w="3307"/>
      </w:tblGrid>
      <w:tr w14:paraId="5202D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9B6B">
            <w:pPr>
              <w:widowControl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1FDF">
            <w:pPr>
              <w:widowControl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DA0B">
            <w:pPr>
              <w:widowControl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数量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A08A">
            <w:pPr>
              <w:widowControl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14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分项报价</w:t>
            </w:r>
          </w:p>
          <w:p w14:paraId="53D799A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（元）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17F3F">
            <w:pPr>
              <w:widowControl/>
              <w:tabs>
                <w:tab w:val="left" w:pos="387"/>
              </w:tabs>
              <w:jc w:val="left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备注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A3386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3EEC0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3790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2ECE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护士夏装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E9FF3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9FDD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 xml:space="preserve">.00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61D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41A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8EA45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61328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97DD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687B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护士冬装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BA21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7910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60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 xml:space="preserve">.00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709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AA5F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D248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155D0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27D64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251F0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护士帽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5D1C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58EC1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 xml:space="preserve">.00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C6F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89A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AA460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1C1F0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A0C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预算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金额</w:t>
            </w:r>
          </w:p>
        </w:tc>
        <w:tc>
          <w:tcPr>
            <w:tcW w:w="6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6904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Style w:val="13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118</w:t>
            </w:r>
            <w:r>
              <w:rPr>
                <w:rStyle w:val="137"/>
                <w:rFonts w:asciiTheme="minorEastAsia" w:hAnsiTheme="minorEastAsia" w:eastAsiaTheme="minorEastAsia" w:cstheme="minorEastAsia"/>
                <w:color w:val="auto"/>
                <w:sz w:val="24"/>
                <w:szCs w:val="24"/>
                <w:lang w:bidi="ar"/>
              </w:rPr>
              <w:t>元/套*1000人=</w:t>
            </w:r>
            <w:r>
              <w:rPr>
                <w:rStyle w:val="13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118000</w:t>
            </w:r>
            <w:r>
              <w:rPr>
                <w:rStyle w:val="137"/>
                <w:rFonts w:asciiTheme="minorEastAsia" w:hAnsiTheme="minorEastAsia" w:eastAsiaTheme="minorEastAsia" w:cstheme="minorEastAsia"/>
                <w:color w:val="auto"/>
                <w:sz w:val="24"/>
                <w:szCs w:val="24"/>
                <w:lang w:bidi="ar"/>
              </w:rPr>
              <w:t>元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20786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2F188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8AFFB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7876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医生夏装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23CA5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C0C81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 xml:space="preserve">.00 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D41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DD2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EB05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6565F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115F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C94A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医生冬装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6E031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CF77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55.00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FBA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B36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0691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60FF1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FEFF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08E3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医生帽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86F0"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6F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4.00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DC6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1BC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6B78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03A64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0A8B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预算金额</w:t>
            </w:r>
          </w:p>
          <w:p w14:paraId="42D83B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（元）</w:t>
            </w:r>
          </w:p>
        </w:tc>
        <w:tc>
          <w:tcPr>
            <w:tcW w:w="6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60AB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109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元/套*1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00人=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13080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元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A34F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3F61F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D6F0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控制价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bidi="ar"/>
              </w:rPr>
              <w:t>合计</w:t>
            </w:r>
          </w:p>
          <w:p w14:paraId="13EF91C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val="en-US" w:eastAsia="zh-CN" w:bidi="ar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6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893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248800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  <w:t>元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FD071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 w14:paraId="3C3B7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336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投标报价合计</w:t>
            </w:r>
          </w:p>
          <w:p w14:paraId="0E0BE91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val="en-US" w:eastAsia="zh-CN" w:bidi="ar"/>
              </w:rPr>
              <w:t>（元）</w:t>
            </w:r>
          </w:p>
        </w:tc>
        <w:tc>
          <w:tcPr>
            <w:tcW w:w="6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4829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bidi="ar"/>
              </w:rPr>
            </w:pPr>
          </w:p>
          <w:p w14:paraId="07E48FE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lang w:eastAsia="zh-CN" w:bidi="ar"/>
              </w:rPr>
            </w:pP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33DBD"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</w:tbl>
    <w:p w14:paraId="534D3BDC">
      <w:pPr>
        <w:ind w:left="4480" w:hanging="4800" w:hangingChars="1600"/>
        <w:rPr>
          <w:rFonts w:ascii="仿宋" w:hAnsi="仿宋" w:eastAsia="仿宋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74" w:right="1474" w:bottom="1474" w:left="1588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4938B">
    <w:pPr>
      <w:pStyle w:val="26"/>
      <w:ind w:left="180" w:right="359" w:rightChars="171" w:hanging="180" w:hangingChars="100"/>
      <w:jc w:val="right"/>
      <w:rPr>
        <w:rFonts w:hint="eastAsia" w:eastAsia="楷体_GB2312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A89975">
                          <w:pPr>
                            <w:pStyle w:val="2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4098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2MbPBNMAAAAFAQAADwAAAAAAAAABACAAAAAiAAAAZHJzL2Rvd25yZXYueG1sUEsBAhQAFAAA&#10;AAgAh07iQMdYwpm7AQAAhg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2FA89975">
                    <w:pPr>
                      <w:pStyle w:val="2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A859F">
    <w:pPr>
      <w:pStyle w:val="27"/>
      <w:pBdr>
        <w:bottom w:val="none" w:color="auto" w:sz="0" w:space="0"/>
      </w:pBdr>
      <w:jc w:val="left"/>
    </w:pPr>
    <w:r>
      <w:rPr>
        <w:rFonts w:hint="eastAsia" w:ascii="宋体" w:hAnsi="宋体" w:cs="宋体"/>
        <w:bCs/>
        <w:sz w:val="16"/>
        <w:szCs w:val="16"/>
      </w:rPr>
      <w:t xml:space="preserve"> 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